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E7350">
        <w:rPr>
          <w:b/>
          <w:sz w:val="26"/>
          <w:szCs w:val="26"/>
        </w:rPr>
        <w:t>06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E7350" w:rsidRPr="00AE7350">
        <w:rPr>
          <w:b/>
          <w:sz w:val="26"/>
          <w:szCs w:val="26"/>
        </w:rPr>
        <w:t>июня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E7350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6F0524" w:rsidRPr="006F0524">
              <w:rPr>
                <w:lang w:eastAsia="en-US"/>
              </w:rPr>
              <w:t>катализатора УПС (процесс Клауса), катализатора доочистки отходящих газов УПС (процесс Клауса) (93-СС-2024)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</w:t>
            </w:r>
            <w:r w:rsidR="006F0524" w:rsidRPr="00C86997">
              <w:t>катализатора УПС (процесс Клауса), катализатора доочистки отходящих газов УПС (процесс Клауса) (93-СС-2024)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0524" w:rsidRPr="006F0524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6F0524" w:rsidRPr="00C86997">
              <w:t>катализатора УПС (процесс Клауса), катализатора доочистки отходящих газов УПС (процесс Клауса) (93-СС-2024)</w:t>
            </w:r>
            <w:r w:rsidR="006F0524">
              <w:t xml:space="preserve"> </w:t>
            </w:r>
          </w:p>
          <w:p w:rsidR="0027590D" w:rsidRPr="006F0524" w:rsidRDefault="006F0524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6F0524">
              <w:t>лот № 1: АО «АВК»</w:t>
            </w:r>
          </w:p>
          <w:p w:rsidR="006F0524" w:rsidRPr="00620C62" w:rsidRDefault="006F0524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6F0524">
              <w:rPr>
                <w:rFonts w:cs="Arial"/>
              </w:rPr>
              <w:t>лот № 2: ООО «ТопТех»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0524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2AB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2024-06-18T06:28:00Z</cp:lastPrinted>
  <dcterms:created xsi:type="dcterms:W3CDTF">2014-10-02T08:02:00Z</dcterms:created>
  <dcterms:modified xsi:type="dcterms:W3CDTF">2024-06-18T06:28:00Z</dcterms:modified>
</cp:coreProperties>
</file>